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90" w:rsidRDefault="00AA3A90" w:rsidP="00133D2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A3A90" w:rsidRDefault="00AA3A90" w:rsidP="00133D2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962" w:rsidRPr="00AA3A90" w:rsidRDefault="009414BE" w:rsidP="00133D2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A3A90">
        <w:rPr>
          <w:rFonts w:asciiTheme="minorHAnsi" w:hAnsiTheme="minorHAnsi" w:cstheme="minorHAnsi"/>
          <w:b/>
          <w:sz w:val="22"/>
          <w:szCs w:val="22"/>
        </w:rPr>
        <w:t>A new liaison role to address the physical health care of people with severe and enduring mental illness</w:t>
      </w:r>
    </w:p>
    <w:p w:rsidR="00854962" w:rsidRPr="00AA3A90" w:rsidRDefault="00854962" w:rsidP="00133D2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54962" w:rsidRPr="00AA3A90" w:rsidRDefault="00854962" w:rsidP="008549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54962" w:rsidRPr="00AA3A90" w:rsidRDefault="00854962" w:rsidP="008549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3A90">
        <w:rPr>
          <w:rFonts w:asciiTheme="minorHAnsi" w:hAnsiTheme="minorHAnsi" w:cstheme="minorHAnsi"/>
          <w:b/>
          <w:color w:val="000000"/>
          <w:sz w:val="22"/>
          <w:szCs w:val="22"/>
        </w:rPr>
        <w:t>Background</w:t>
      </w:r>
    </w:p>
    <w:p w:rsidR="004415CC" w:rsidRPr="00AA3A90" w:rsidRDefault="00854962" w:rsidP="004415CC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A3A90">
        <w:rPr>
          <w:rFonts w:asciiTheme="minorHAnsi" w:hAnsiTheme="minorHAnsi" w:cstheme="minorHAnsi"/>
          <w:sz w:val="22"/>
          <w:szCs w:val="22"/>
        </w:rPr>
        <w:t>People with seve</w:t>
      </w:r>
      <w:r w:rsidR="008B263A" w:rsidRPr="00AA3A90">
        <w:rPr>
          <w:rFonts w:asciiTheme="minorHAnsi" w:hAnsiTheme="minorHAnsi" w:cstheme="minorHAnsi"/>
          <w:sz w:val="22"/>
          <w:szCs w:val="22"/>
        </w:rPr>
        <w:t>re and enduring mental illness</w:t>
      </w:r>
      <w:r w:rsidR="001B4852" w:rsidRPr="00AA3A90">
        <w:rPr>
          <w:rFonts w:asciiTheme="minorHAnsi" w:hAnsiTheme="minorHAnsi" w:cstheme="minorHAnsi"/>
          <w:sz w:val="22"/>
          <w:szCs w:val="22"/>
        </w:rPr>
        <w:t xml:space="preserve"> (SMI)</w:t>
      </w:r>
      <w:r w:rsidRPr="00AA3A90">
        <w:rPr>
          <w:rFonts w:asciiTheme="minorHAnsi" w:hAnsiTheme="minorHAnsi" w:cstheme="minorHAnsi"/>
          <w:sz w:val="22"/>
          <w:szCs w:val="22"/>
        </w:rPr>
        <w:t xml:space="preserve"> die </w:t>
      </w:r>
      <w:r w:rsidR="008B263A" w:rsidRPr="00AA3A90">
        <w:rPr>
          <w:rFonts w:asciiTheme="minorHAnsi" w:hAnsiTheme="minorHAnsi" w:cstheme="minorHAnsi"/>
          <w:sz w:val="22"/>
          <w:szCs w:val="22"/>
        </w:rPr>
        <w:t xml:space="preserve">up to </w:t>
      </w:r>
      <w:r w:rsidRPr="00AA3A90">
        <w:rPr>
          <w:rFonts w:asciiTheme="minorHAnsi" w:hAnsiTheme="minorHAnsi" w:cstheme="minorHAnsi"/>
          <w:sz w:val="22"/>
          <w:szCs w:val="22"/>
        </w:rPr>
        <w:t xml:space="preserve">25 years prematurely, with poor </w:t>
      </w:r>
      <w:r w:rsidR="001B4852" w:rsidRPr="00AA3A90">
        <w:rPr>
          <w:rFonts w:asciiTheme="minorHAnsi" w:hAnsiTheme="minorHAnsi" w:cstheme="minorHAnsi"/>
          <w:sz w:val="22"/>
          <w:szCs w:val="22"/>
        </w:rPr>
        <w:t>p</w:t>
      </w:r>
      <w:r w:rsidR="009F72D3" w:rsidRPr="00AA3A90">
        <w:rPr>
          <w:rFonts w:asciiTheme="minorHAnsi" w:hAnsiTheme="minorHAnsi" w:cstheme="minorHAnsi"/>
          <w:sz w:val="22"/>
          <w:szCs w:val="22"/>
        </w:rPr>
        <w:t xml:space="preserve">hysical </w:t>
      </w:r>
      <w:r w:rsidR="001B4852" w:rsidRPr="00AA3A90">
        <w:rPr>
          <w:rFonts w:asciiTheme="minorHAnsi" w:hAnsiTheme="minorHAnsi" w:cstheme="minorHAnsi"/>
          <w:sz w:val="22"/>
          <w:szCs w:val="22"/>
        </w:rPr>
        <w:t>h</w:t>
      </w:r>
      <w:r w:rsidR="009F72D3" w:rsidRPr="00AA3A90">
        <w:rPr>
          <w:rFonts w:asciiTheme="minorHAnsi" w:hAnsiTheme="minorHAnsi" w:cstheme="minorHAnsi"/>
          <w:sz w:val="22"/>
          <w:szCs w:val="22"/>
        </w:rPr>
        <w:t>ealth</w:t>
      </w:r>
      <w:r w:rsidRPr="00AA3A90">
        <w:rPr>
          <w:rFonts w:asciiTheme="minorHAnsi" w:hAnsiTheme="minorHAnsi" w:cstheme="minorHAnsi"/>
          <w:sz w:val="22"/>
          <w:szCs w:val="22"/>
        </w:rPr>
        <w:t xml:space="preserve"> bein</w:t>
      </w:r>
      <w:r w:rsidR="009F72D3" w:rsidRPr="00AA3A90">
        <w:rPr>
          <w:rFonts w:asciiTheme="minorHAnsi" w:hAnsiTheme="minorHAnsi" w:cstheme="minorHAnsi"/>
          <w:sz w:val="22"/>
          <w:szCs w:val="22"/>
        </w:rPr>
        <w:t xml:space="preserve">g a major precipitating </w:t>
      </w:r>
      <w:r w:rsidR="00DB36DF" w:rsidRPr="00AA3A90">
        <w:rPr>
          <w:rFonts w:asciiTheme="minorHAnsi" w:hAnsiTheme="minorHAnsi" w:cstheme="minorHAnsi"/>
          <w:sz w:val="22"/>
          <w:szCs w:val="22"/>
        </w:rPr>
        <w:t>factor</w:t>
      </w:r>
      <w:r w:rsidR="00133D2E" w:rsidRPr="00AA3A90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133D2E" w:rsidRPr="00AA3A90">
        <w:rPr>
          <w:rFonts w:asciiTheme="minorHAnsi" w:hAnsiTheme="minorHAnsi" w:cstheme="minorHAnsi"/>
          <w:sz w:val="22"/>
          <w:szCs w:val="22"/>
        </w:rPr>
        <w:t>.  Collaboration b</w:t>
      </w:r>
      <w:r w:rsidR="004415CC" w:rsidRPr="00AA3A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etween primary care and mental health providers can improve care for people with </w:t>
      </w:r>
      <w:r w:rsidR="00133D2E" w:rsidRPr="00AA3A90">
        <w:rPr>
          <w:rFonts w:asciiTheme="minorHAnsi" w:eastAsiaTheme="minorHAnsi" w:hAnsiTheme="minorHAnsi" w:cstheme="minorHAnsi"/>
          <w:sz w:val="22"/>
          <w:szCs w:val="22"/>
          <w:lang w:eastAsia="en-US"/>
        </w:rPr>
        <w:t>SMI;</w:t>
      </w:r>
      <w:r w:rsidR="004415CC" w:rsidRPr="00AA3A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however it is a complex issu</w:t>
      </w:r>
      <w:r w:rsidR="001B4852" w:rsidRPr="00AA3A90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="00133D2E" w:rsidRPr="00AA3A9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1B4852" w:rsidRPr="00AA3A90" w:rsidRDefault="001B4852" w:rsidP="004415C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854962" w:rsidRPr="00AA3A90" w:rsidRDefault="00854962" w:rsidP="00F570DD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A3A90">
        <w:rPr>
          <w:rFonts w:asciiTheme="minorHAnsi" w:hAnsiTheme="minorHAnsi" w:cstheme="minorHAnsi"/>
          <w:b/>
          <w:sz w:val="22"/>
          <w:szCs w:val="22"/>
          <w:lang w:val="en-US"/>
        </w:rPr>
        <w:t>Aims</w:t>
      </w:r>
    </w:p>
    <w:p w:rsidR="00133D2E" w:rsidRPr="00AA3A90" w:rsidRDefault="00133D2E" w:rsidP="0085496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A3A90">
        <w:rPr>
          <w:rFonts w:asciiTheme="minorHAnsi" w:hAnsiTheme="minorHAnsi" w:cstheme="minorHAnsi"/>
          <w:color w:val="000000"/>
          <w:sz w:val="22"/>
          <w:szCs w:val="22"/>
        </w:rPr>
        <w:t>The aim of this programme was to explore the poten</w:t>
      </w:r>
      <w:r w:rsidR="008870F3">
        <w:rPr>
          <w:rFonts w:asciiTheme="minorHAnsi" w:hAnsiTheme="minorHAnsi" w:cstheme="minorHAnsi"/>
          <w:color w:val="000000"/>
          <w:sz w:val="22"/>
          <w:szCs w:val="22"/>
        </w:rPr>
        <w:t xml:space="preserve">tial of an integrated model of physical health </w:t>
      </w:r>
      <w:r w:rsidRPr="00AA3A90">
        <w:rPr>
          <w:rFonts w:asciiTheme="minorHAnsi" w:hAnsiTheme="minorHAnsi" w:cstheme="minorHAnsi"/>
          <w:color w:val="000000"/>
          <w:sz w:val="22"/>
          <w:szCs w:val="22"/>
        </w:rPr>
        <w:t xml:space="preserve">care through the development of a Physical Health Link Worker (PHLW) role.  A PHLW was based within the Community Mental Health Team (CMHT) and worked across five GP practices.  The PHLW attends Multi-Disciplinary Team (MDT) meetings with GP surgeries to identify and address unmet </w:t>
      </w:r>
      <w:r w:rsidR="008870F3">
        <w:rPr>
          <w:rFonts w:asciiTheme="minorHAnsi" w:hAnsiTheme="minorHAnsi" w:cstheme="minorHAnsi"/>
          <w:color w:val="000000"/>
          <w:sz w:val="22"/>
          <w:szCs w:val="22"/>
        </w:rPr>
        <w:t>physical health care</w:t>
      </w:r>
      <w:r w:rsidRPr="00AA3A90">
        <w:rPr>
          <w:rFonts w:asciiTheme="minorHAnsi" w:hAnsiTheme="minorHAnsi" w:cstheme="minorHAnsi"/>
          <w:color w:val="000000"/>
          <w:sz w:val="22"/>
          <w:szCs w:val="22"/>
        </w:rPr>
        <w:t xml:space="preserve"> needs</w:t>
      </w:r>
    </w:p>
    <w:p w:rsidR="00133D2E" w:rsidRPr="00AA3A90" w:rsidRDefault="00133D2E" w:rsidP="008549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54962" w:rsidRPr="00AA3A90" w:rsidRDefault="00854962" w:rsidP="00854962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A3A90">
        <w:rPr>
          <w:rFonts w:asciiTheme="minorHAnsi" w:hAnsiTheme="minorHAnsi" w:cstheme="minorHAnsi"/>
          <w:b/>
          <w:sz w:val="22"/>
          <w:szCs w:val="22"/>
          <w:lang w:val="en-US"/>
        </w:rPr>
        <w:t>Methods</w:t>
      </w:r>
    </w:p>
    <w:p w:rsidR="00854962" w:rsidRPr="00AA3A90" w:rsidRDefault="004415CC" w:rsidP="00B0350C">
      <w:p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A3A90">
        <w:rPr>
          <w:rFonts w:asciiTheme="minorHAnsi" w:hAnsiTheme="minorHAnsi" w:cstheme="minorHAnsi"/>
          <w:sz w:val="22"/>
          <w:szCs w:val="22"/>
        </w:rPr>
        <w:t>The pilot ran from September 2012 to March 2013</w:t>
      </w:r>
      <w:r w:rsidR="00B0350C" w:rsidRPr="00AA3A90">
        <w:rPr>
          <w:rFonts w:asciiTheme="minorHAnsi" w:hAnsiTheme="minorHAnsi" w:cstheme="minorHAnsi"/>
          <w:sz w:val="22"/>
          <w:szCs w:val="22"/>
        </w:rPr>
        <w:t xml:space="preserve">. </w:t>
      </w:r>
      <w:r w:rsidR="00133D2E" w:rsidRPr="00AA3A90">
        <w:rPr>
          <w:rFonts w:asciiTheme="minorHAnsi" w:hAnsiTheme="minorHAnsi" w:cstheme="minorHAnsi"/>
          <w:sz w:val="22"/>
          <w:szCs w:val="22"/>
        </w:rPr>
        <w:t>A triangulated approach to data collection was</w:t>
      </w:r>
      <w:r w:rsidR="00AA3A90" w:rsidRPr="00AA3A90">
        <w:rPr>
          <w:rFonts w:asciiTheme="minorHAnsi" w:hAnsiTheme="minorHAnsi" w:cstheme="minorHAnsi"/>
          <w:sz w:val="22"/>
          <w:szCs w:val="22"/>
        </w:rPr>
        <w:t xml:space="preserve"> used by </w:t>
      </w:r>
      <w:r w:rsidR="00AA3A90" w:rsidRPr="00AA3A90">
        <w:rPr>
          <w:rStyle w:val="st1"/>
          <w:rFonts w:asciiTheme="minorHAnsi" w:hAnsiTheme="minorHAnsi" w:cstheme="minorHAnsi"/>
          <w:color w:val="222222"/>
          <w:sz w:val="22"/>
          <w:szCs w:val="22"/>
        </w:rPr>
        <w:t xml:space="preserve">gathering and analysing information from </w:t>
      </w:r>
      <w:r w:rsidR="00AA3A90" w:rsidRPr="00AA3A90">
        <w:rPr>
          <w:rFonts w:asciiTheme="minorHAnsi" w:hAnsiTheme="minorHAnsi" w:cstheme="minorHAnsi"/>
          <w:vanish/>
          <w:color w:val="222222"/>
          <w:sz w:val="22"/>
          <w:szCs w:val="22"/>
        </w:rPr>
        <w:br/>
      </w:r>
      <w:r w:rsidR="00AA3A90" w:rsidRPr="00AA3A90">
        <w:rPr>
          <w:rStyle w:val="st1"/>
          <w:rFonts w:asciiTheme="minorHAnsi" w:hAnsiTheme="minorHAnsi" w:cstheme="minorHAnsi"/>
          <w:color w:val="222222"/>
          <w:sz w:val="22"/>
          <w:szCs w:val="22"/>
        </w:rPr>
        <w:t>MDT au</w:t>
      </w:r>
      <w:r w:rsidR="00133D2E" w:rsidRPr="00AA3A90">
        <w:rPr>
          <w:rFonts w:asciiTheme="minorHAnsi" w:hAnsiTheme="minorHAnsi" w:cstheme="minorHAnsi"/>
          <w:sz w:val="22"/>
          <w:szCs w:val="22"/>
        </w:rPr>
        <w:t>dit data, semi structured interviews, focus groups, questionnaires and audit data.</w:t>
      </w:r>
    </w:p>
    <w:p w:rsidR="00854962" w:rsidRPr="00AA3A90" w:rsidRDefault="00854962" w:rsidP="00854962">
      <w:pPr>
        <w:rPr>
          <w:rFonts w:asciiTheme="minorHAnsi" w:hAnsiTheme="minorHAnsi" w:cstheme="minorHAnsi"/>
          <w:b/>
          <w:sz w:val="22"/>
          <w:szCs w:val="22"/>
        </w:rPr>
      </w:pPr>
    </w:p>
    <w:p w:rsidR="00854962" w:rsidRPr="00AA3A90" w:rsidRDefault="00854962" w:rsidP="00854962">
      <w:pPr>
        <w:rPr>
          <w:rFonts w:asciiTheme="minorHAnsi" w:hAnsiTheme="minorHAnsi" w:cstheme="minorHAnsi"/>
          <w:b/>
          <w:sz w:val="22"/>
          <w:szCs w:val="22"/>
        </w:rPr>
      </w:pPr>
      <w:r w:rsidRPr="00AA3A90">
        <w:rPr>
          <w:rFonts w:asciiTheme="minorHAnsi" w:hAnsiTheme="minorHAnsi" w:cstheme="minorHAnsi"/>
          <w:b/>
          <w:sz w:val="22"/>
          <w:szCs w:val="22"/>
        </w:rPr>
        <w:t>Results</w:t>
      </w:r>
    </w:p>
    <w:p w:rsidR="000A4A4E" w:rsidRPr="00AA3A90" w:rsidRDefault="00133D2E" w:rsidP="00854962">
      <w:pPr>
        <w:jc w:val="both"/>
        <w:rPr>
          <w:rFonts w:asciiTheme="minorHAnsi" w:hAnsiTheme="minorHAnsi" w:cstheme="minorHAnsi"/>
          <w:sz w:val="22"/>
          <w:szCs w:val="22"/>
        </w:rPr>
      </w:pPr>
      <w:r w:rsidRPr="00AA3A90">
        <w:rPr>
          <w:rFonts w:asciiTheme="minorHAnsi" w:hAnsiTheme="minorHAnsi" w:cstheme="minorHAnsi"/>
          <w:sz w:val="22"/>
          <w:szCs w:val="22"/>
        </w:rPr>
        <w:t>E</w:t>
      </w:r>
      <w:r w:rsidR="00B0350C" w:rsidRPr="00AA3A90">
        <w:rPr>
          <w:rFonts w:asciiTheme="minorHAnsi" w:hAnsiTheme="minorHAnsi" w:cstheme="minorHAnsi"/>
          <w:sz w:val="22"/>
          <w:szCs w:val="22"/>
        </w:rPr>
        <w:t>valuation results indicate that the PHLW role and the MDT meetings have had a positive impact on integrated care</w:t>
      </w:r>
      <w:r w:rsidR="001B4852" w:rsidRPr="00AA3A90">
        <w:rPr>
          <w:rFonts w:asciiTheme="minorHAnsi" w:hAnsiTheme="minorHAnsi" w:cstheme="minorHAnsi"/>
          <w:sz w:val="22"/>
          <w:szCs w:val="22"/>
        </w:rPr>
        <w:t xml:space="preserve">, particularly through </w:t>
      </w:r>
      <w:r w:rsidR="00854962" w:rsidRPr="00AA3A90">
        <w:rPr>
          <w:rFonts w:asciiTheme="minorHAnsi" w:hAnsiTheme="minorHAnsi" w:cstheme="minorHAnsi"/>
          <w:sz w:val="22"/>
          <w:szCs w:val="22"/>
        </w:rPr>
        <w:t xml:space="preserve">sharing of information, </w:t>
      </w:r>
      <w:r w:rsidR="00216E64" w:rsidRPr="00AA3A90">
        <w:rPr>
          <w:rFonts w:asciiTheme="minorHAnsi" w:hAnsiTheme="minorHAnsi" w:cstheme="minorHAnsi"/>
          <w:sz w:val="22"/>
          <w:szCs w:val="22"/>
        </w:rPr>
        <w:t xml:space="preserve">identifying unmet needs, </w:t>
      </w:r>
      <w:r w:rsidR="00854962" w:rsidRPr="00AA3A90">
        <w:rPr>
          <w:rFonts w:asciiTheme="minorHAnsi" w:hAnsiTheme="minorHAnsi" w:cstheme="minorHAnsi"/>
          <w:sz w:val="22"/>
          <w:szCs w:val="22"/>
        </w:rPr>
        <w:t>co-ordination of actions</w:t>
      </w:r>
      <w:r w:rsidR="00DB36DF" w:rsidRPr="00AA3A90">
        <w:rPr>
          <w:rFonts w:asciiTheme="minorHAnsi" w:hAnsiTheme="minorHAnsi" w:cstheme="minorHAnsi"/>
          <w:sz w:val="22"/>
          <w:szCs w:val="22"/>
        </w:rPr>
        <w:t>, and proactive delivery of care</w:t>
      </w:r>
      <w:r w:rsidR="001B4852" w:rsidRPr="00AA3A90">
        <w:rPr>
          <w:rFonts w:asciiTheme="minorHAnsi" w:hAnsiTheme="minorHAnsi" w:cstheme="minorHAnsi"/>
          <w:sz w:val="22"/>
          <w:szCs w:val="22"/>
        </w:rPr>
        <w:t xml:space="preserve">. </w:t>
      </w:r>
      <w:r w:rsidR="00216E64" w:rsidRPr="00AA3A90">
        <w:rPr>
          <w:rFonts w:asciiTheme="minorHAnsi" w:hAnsiTheme="minorHAnsi" w:cstheme="minorHAnsi"/>
          <w:sz w:val="22"/>
          <w:szCs w:val="22"/>
        </w:rPr>
        <w:t xml:space="preserve">During 24 MDT meetings held between September and March, </w:t>
      </w:r>
      <w:r w:rsidR="001B4852" w:rsidRPr="00AA3A90">
        <w:rPr>
          <w:rFonts w:asciiTheme="minorHAnsi" w:hAnsiTheme="minorHAnsi" w:cstheme="minorHAnsi"/>
          <w:sz w:val="22"/>
          <w:szCs w:val="22"/>
        </w:rPr>
        <w:t>163 actions have been developed for a total of 101 S</w:t>
      </w:r>
      <w:r w:rsidRPr="00AA3A90">
        <w:rPr>
          <w:rFonts w:asciiTheme="minorHAnsi" w:hAnsiTheme="minorHAnsi" w:cstheme="minorHAnsi"/>
          <w:sz w:val="22"/>
          <w:szCs w:val="22"/>
        </w:rPr>
        <w:t xml:space="preserve">ervice Users </w:t>
      </w:r>
      <w:r w:rsidR="001B4852" w:rsidRPr="00AA3A90">
        <w:rPr>
          <w:rFonts w:asciiTheme="minorHAnsi" w:hAnsiTheme="minorHAnsi" w:cstheme="minorHAnsi"/>
          <w:sz w:val="22"/>
          <w:szCs w:val="22"/>
        </w:rPr>
        <w:t>which addressed missing cardiovascular risk data (26%), conducting PH assessment (23%), overdue medication reviews/changes (10%) or referrals to lifestyle service (10%).</w:t>
      </w:r>
    </w:p>
    <w:p w:rsidR="001B4852" w:rsidRPr="00AA3A90" w:rsidRDefault="001B4852" w:rsidP="0085496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54962" w:rsidRPr="00AA3A90" w:rsidRDefault="00AA7054" w:rsidP="008549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3A90">
        <w:rPr>
          <w:rFonts w:asciiTheme="minorHAnsi" w:hAnsiTheme="minorHAnsi" w:cstheme="minorHAnsi"/>
          <w:b/>
          <w:sz w:val="22"/>
          <w:szCs w:val="22"/>
        </w:rPr>
        <w:t>Conclusion</w:t>
      </w:r>
      <w:r w:rsidR="001B4852" w:rsidRPr="00AA3A90">
        <w:rPr>
          <w:rFonts w:asciiTheme="minorHAnsi" w:hAnsiTheme="minorHAnsi" w:cstheme="minorHAnsi"/>
          <w:b/>
          <w:sz w:val="22"/>
          <w:szCs w:val="22"/>
        </w:rPr>
        <w:t xml:space="preserve"> and Discussion</w:t>
      </w:r>
    </w:p>
    <w:p w:rsidR="00854962" w:rsidRPr="00AA3A90" w:rsidRDefault="00135912" w:rsidP="00854962">
      <w:pPr>
        <w:jc w:val="both"/>
        <w:rPr>
          <w:rFonts w:asciiTheme="minorHAnsi" w:hAnsiTheme="minorHAnsi" w:cstheme="minorHAnsi"/>
          <w:sz w:val="22"/>
          <w:szCs w:val="22"/>
        </w:rPr>
      </w:pPr>
      <w:r w:rsidRPr="00AA3A90">
        <w:rPr>
          <w:rFonts w:asciiTheme="minorHAnsi" w:hAnsiTheme="minorHAnsi" w:cstheme="minorHAnsi"/>
          <w:sz w:val="22"/>
          <w:szCs w:val="22"/>
        </w:rPr>
        <w:t>D</w:t>
      </w:r>
      <w:r w:rsidR="00854962" w:rsidRPr="00AA3A90">
        <w:rPr>
          <w:rFonts w:asciiTheme="minorHAnsi" w:hAnsiTheme="minorHAnsi" w:cstheme="minorHAnsi"/>
          <w:sz w:val="22"/>
          <w:szCs w:val="22"/>
        </w:rPr>
        <w:t>ata indicates that the introduction</w:t>
      </w:r>
      <w:r w:rsidR="008870F3">
        <w:rPr>
          <w:rFonts w:asciiTheme="minorHAnsi" w:hAnsiTheme="minorHAnsi" w:cstheme="minorHAnsi"/>
          <w:sz w:val="22"/>
          <w:szCs w:val="22"/>
        </w:rPr>
        <w:t xml:space="preserve"> of multi-faceted interventions, </w:t>
      </w:r>
      <w:r w:rsidR="00854962" w:rsidRPr="00AA3A90">
        <w:rPr>
          <w:rFonts w:asciiTheme="minorHAnsi" w:hAnsiTheme="minorHAnsi" w:cstheme="minorHAnsi"/>
          <w:sz w:val="22"/>
          <w:szCs w:val="22"/>
        </w:rPr>
        <w:t xml:space="preserve">including a PHLW and MDT meetings has </w:t>
      </w:r>
      <w:r w:rsidR="008870F3">
        <w:rPr>
          <w:rFonts w:asciiTheme="minorHAnsi" w:hAnsiTheme="minorHAnsi" w:cstheme="minorHAnsi"/>
          <w:sz w:val="22"/>
          <w:szCs w:val="22"/>
        </w:rPr>
        <w:t>improved the management of physical health c</w:t>
      </w:r>
      <w:r w:rsidR="00854962" w:rsidRPr="00AA3A90">
        <w:rPr>
          <w:rFonts w:asciiTheme="minorHAnsi" w:hAnsiTheme="minorHAnsi" w:cstheme="minorHAnsi"/>
          <w:sz w:val="22"/>
          <w:szCs w:val="22"/>
        </w:rPr>
        <w:t>are for people with SMI</w:t>
      </w:r>
      <w:r w:rsidR="001B4852" w:rsidRPr="00AA3A90">
        <w:rPr>
          <w:rFonts w:asciiTheme="minorHAnsi" w:hAnsiTheme="minorHAnsi" w:cstheme="minorHAnsi"/>
          <w:sz w:val="22"/>
          <w:szCs w:val="22"/>
        </w:rPr>
        <w:t>.</w:t>
      </w:r>
      <w:r w:rsidR="00AA7054" w:rsidRPr="00AA3A90">
        <w:rPr>
          <w:rFonts w:asciiTheme="minorHAnsi" w:hAnsiTheme="minorHAnsi" w:cstheme="minorHAnsi"/>
          <w:sz w:val="22"/>
          <w:szCs w:val="22"/>
        </w:rPr>
        <w:t xml:space="preserve"> However, this model is </w:t>
      </w:r>
      <w:r w:rsidR="00FC2C44" w:rsidRPr="00AA3A90">
        <w:rPr>
          <w:rFonts w:asciiTheme="minorHAnsi" w:hAnsiTheme="minorHAnsi" w:cstheme="minorHAnsi"/>
          <w:sz w:val="22"/>
          <w:szCs w:val="22"/>
        </w:rPr>
        <w:t>tailored</w:t>
      </w:r>
      <w:r w:rsidR="00AA7054" w:rsidRPr="00AA3A90">
        <w:rPr>
          <w:rFonts w:asciiTheme="minorHAnsi" w:hAnsiTheme="minorHAnsi" w:cstheme="minorHAnsi"/>
          <w:sz w:val="22"/>
          <w:szCs w:val="22"/>
        </w:rPr>
        <w:t xml:space="preserve"> </w:t>
      </w:r>
      <w:r w:rsidR="001B4852" w:rsidRPr="00AA3A90">
        <w:rPr>
          <w:rFonts w:asciiTheme="minorHAnsi" w:hAnsiTheme="minorHAnsi" w:cstheme="minorHAnsi"/>
          <w:sz w:val="22"/>
          <w:szCs w:val="22"/>
        </w:rPr>
        <w:t>to</w:t>
      </w:r>
      <w:r w:rsidR="00AA7054" w:rsidRPr="00AA3A90">
        <w:rPr>
          <w:rFonts w:asciiTheme="minorHAnsi" w:hAnsiTheme="minorHAnsi" w:cstheme="minorHAnsi"/>
          <w:sz w:val="22"/>
          <w:szCs w:val="22"/>
        </w:rPr>
        <w:t xml:space="preserve"> </w:t>
      </w:r>
      <w:r w:rsidR="00FC2C44" w:rsidRPr="00AA3A90">
        <w:rPr>
          <w:rFonts w:asciiTheme="minorHAnsi" w:hAnsiTheme="minorHAnsi" w:cstheme="minorHAnsi"/>
          <w:sz w:val="22"/>
          <w:szCs w:val="22"/>
        </w:rPr>
        <w:t>one specific setting and might need to be adapted when implemented in other localities.</w:t>
      </w:r>
    </w:p>
    <w:p w:rsidR="00135912" w:rsidRPr="00AA3A90" w:rsidRDefault="00135912" w:rsidP="00854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962" w:rsidRPr="00AA3A90" w:rsidRDefault="00854962">
      <w:pPr>
        <w:rPr>
          <w:rFonts w:asciiTheme="minorHAnsi" w:hAnsiTheme="minorHAnsi" w:cstheme="minorHAnsi"/>
          <w:sz w:val="22"/>
          <w:szCs w:val="22"/>
        </w:rPr>
      </w:pPr>
    </w:p>
    <w:sectPr w:rsidR="00854962" w:rsidRPr="00AA3A90" w:rsidSect="001E5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3E" w:rsidRDefault="0080033E" w:rsidP="009F72D3">
      <w:r>
        <w:separator/>
      </w:r>
    </w:p>
  </w:endnote>
  <w:endnote w:type="continuationSeparator" w:id="0">
    <w:p w:rsidR="0080033E" w:rsidRDefault="0080033E" w:rsidP="009F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3E" w:rsidRDefault="0080033E" w:rsidP="009F72D3">
      <w:r>
        <w:separator/>
      </w:r>
    </w:p>
  </w:footnote>
  <w:footnote w:type="continuationSeparator" w:id="0">
    <w:p w:rsidR="0080033E" w:rsidRDefault="0080033E" w:rsidP="009F72D3">
      <w:r>
        <w:continuationSeparator/>
      </w:r>
    </w:p>
  </w:footnote>
  <w:footnote w:id="1">
    <w:p w:rsidR="00133D2E" w:rsidRPr="00FF25F1" w:rsidRDefault="00133D2E" w:rsidP="00133D2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F25F1">
        <w:rPr>
          <w:rFonts w:ascii="Arial" w:hAnsi="Arial" w:cs="Arial"/>
          <w:sz w:val="16"/>
          <w:szCs w:val="16"/>
        </w:rPr>
        <w:t>Agyapong</w:t>
      </w:r>
      <w:proofErr w:type="spellEnd"/>
      <w:r w:rsidRPr="00FF25F1">
        <w:rPr>
          <w:rFonts w:ascii="Arial" w:hAnsi="Arial" w:cs="Arial"/>
          <w:sz w:val="16"/>
          <w:szCs w:val="16"/>
        </w:rPr>
        <w:t xml:space="preserve">, V.I., </w:t>
      </w:r>
      <w:proofErr w:type="spellStart"/>
      <w:r w:rsidRPr="00FF25F1">
        <w:rPr>
          <w:rFonts w:ascii="Arial" w:hAnsi="Arial" w:cs="Arial"/>
          <w:sz w:val="16"/>
          <w:szCs w:val="16"/>
        </w:rPr>
        <w:t>Jabbar</w:t>
      </w:r>
      <w:proofErr w:type="spellEnd"/>
      <w:r w:rsidRPr="00FF25F1">
        <w:rPr>
          <w:rFonts w:ascii="Arial" w:hAnsi="Arial" w:cs="Arial"/>
          <w:sz w:val="16"/>
          <w:szCs w:val="16"/>
        </w:rPr>
        <w:t xml:space="preserve">, F., Conway, C. (20102) </w:t>
      </w:r>
      <w:r w:rsidRPr="00FF25F1">
        <w:rPr>
          <w:rFonts w:ascii="Arial" w:hAnsi="Arial" w:cs="Arial"/>
          <w:bCs/>
          <w:sz w:val="16"/>
          <w:szCs w:val="16"/>
        </w:rPr>
        <w:t>Shared care between specialised psychiatric services and primary</w:t>
      </w:r>
    </w:p>
    <w:p w:rsidR="00133D2E" w:rsidRPr="00FF25F1" w:rsidRDefault="00133D2E" w:rsidP="00133D2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F25F1">
        <w:rPr>
          <w:rFonts w:ascii="Arial" w:hAnsi="Arial" w:cs="Arial"/>
          <w:bCs/>
          <w:sz w:val="16"/>
          <w:szCs w:val="16"/>
        </w:rPr>
        <w:t>care: The experiences and expectations of General Practitioners</w:t>
      </w:r>
    </w:p>
    <w:p w:rsidR="00133D2E" w:rsidRPr="00FF25F1" w:rsidRDefault="00133D2E" w:rsidP="00133D2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F25F1">
        <w:rPr>
          <w:rFonts w:ascii="Arial" w:hAnsi="Arial" w:cs="Arial"/>
          <w:bCs/>
          <w:sz w:val="16"/>
          <w:szCs w:val="16"/>
        </w:rPr>
        <w:t xml:space="preserve">in Ireland, </w:t>
      </w:r>
      <w:r w:rsidRPr="00FF25F1">
        <w:rPr>
          <w:rFonts w:ascii="Arial" w:hAnsi="Arial" w:cs="Arial"/>
          <w:i/>
          <w:iCs/>
          <w:sz w:val="16"/>
          <w:szCs w:val="16"/>
        </w:rPr>
        <w:t xml:space="preserve">International Journal of Psychiatry in Clinical Practice, </w:t>
      </w:r>
      <w:r w:rsidRPr="00FF25F1">
        <w:rPr>
          <w:rFonts w:ascii="Arial" w:hAnsi="Arial" w:cs="Arial"/>
          <w:sz w:val="16"/>
          <w:szCs w:val="16"/>
        </w:rPr>
        <w:t>2012; 16: 293–299</w:t>
      </w:r>
    </w:p>
    <w:p w:rsidR="00133D2E" w:rsidRDefault="00133D2E" w:rsidP="00133D2E">
      <w:pPr>
        <w:pStyle w:val="EndnoteText"/>
      </w:pPr>
    </w:p>
    <w:p w:rsidR="00133D2E" w:rsidRDefault="00133D2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62"/>
    <w:rsid w:val="00083907"/>
    <w:rsid w:val="000A4A4E"/>
    <w:rsid w:val="00133D2E"/>
    <w:rsid w:val="00135912"/>
    <w:rsid w:val="001B4852"/>
    <w:rsid w:val="00216E64"/>
    <w:rsid w:val="002A0A63"/>
    <w:rsid w:val="003B10A2"/>
    <w:rsid w:val="004415CC"/>
    <w:rsid w:val="00477882"/>
    <w:rsid w:val="00736528"/>
    <w:rsid w:val="0080033E"/>
    <w:rsid w:val="00854962"/>
    <w:rsid w:val="008870F3"/>
    <w:rsid w:val="008B263A"/>
    <w:rsid w:val="009414BE"/>
    <w:rsid w:val="009F72D3"/>
    <w:rsid w:val="00A36796"/>
    <w:rsid w:val="00AA3A90"/>
    <w:rsid w:val="00AA7054"/>
    <w:rsid w:val="00B0350C"/>
    <w:rsid w:val="00B70B16"/>
    <w:rsid w:val="00DB36DF"/>
    <w:rsid w:val="00E70E4F"/>
    <w:rsid w:val="00F570DD"/>
    <w:rsid w:val="00F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9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4962"/>
    <w:rPr>
      <w:rFonts w:ascii="Calibri" w:hAnsi="Calibri"/>
      <w:szCs w:val="21"/>
    </w:rPr>
  </w:style>
  <w:style w:type="paragraph" w:customStyle="1" w:styleId="Default">
    <w:name w:val="Default"/>
    <w:rsid w:val="00854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B263A"/>
    <w:pPr>
      <w:spacing w:after="0" w:line="240" w:lineRule="auto"/>
    </w:pPr>
    <w:rPr>
      <w:rFonts w:ascii="Calibri" w:eastAsia="Calibri" w:hAnsi="Calibri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1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1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16"/>
    <w:rPr>
      <w:rFonts w:ascii="Tahoma" w:eastAsia="Times New Roman" w:hAnsi="Tahoma" w:cs="Tahoma"/>
      <w:sz w:val="16"/>
      <w:szCs w:val="1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2D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2D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F72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D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D2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3D2E"/>
    <w:rPr>
      <w:vertAlign w:val="superscript"/>
    </w:rPr>
  </w:style>
  <w:style w:type="character" w:customStyle="1" w:styleId="st1">
    <w:name w:val="st1"/>
    <w:basedOn w:val="DefaultParagraphFont"/>
    <w:rsid w:val="00AA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9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4962"/>
    <w:rPr>
      <w:rFonts w:ascii="Calibri" w:hAnsi="Calibri"/>
      <w:szCs w:val="21"/>
    </w:rPr>
  </w:style>
  <w:style w:type="paragraph" w:customStyle="1" w:styleId="Default">
    <w:name w:val="Default"/>
    <w:rsid w:val="00854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B263A"/>
    <w:pPr>
      <w:spacing w:after="0" w:line="240" w:lineRule="auto"/>
    </w:pPr>
    <w:rPr>
      <w:rFonts w:ascii="Calibri" w:eastAsia="Calibri" w:hAnsi="Calibri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1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1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16"/>
    <w:rPr>
      <w:rFonts w:ascii="Tahoma" w:eastAsia="Times New Roman" w:hAnsi="Tahoma" w:cs="Tahoma"/>
      <w:sz w:val="16"/>
      <w:szCs w:val="1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2D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2D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F72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D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D2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3D2E"/>
    <w:rPr>
      <w:vertAlign w:val="superscript"/>
    </w:rPr>
  </w:style>
  <w:style w:type="character" w:customStyle="1" w:styleId="st1">
    <w:name w:val="st1"/>
    <w:basedOn w:val="DefaultParagraphFont"/>
    <w:rsid w:val="00AA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8937-E226-40EA-A838-178AA70A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Betzlbacher</dc:creator>
  <cp:lastModifiedBy>Caroline Raw</cp:lastModifiedBy>
  <cp:revision>2</cp:revision>
  <dcterms:created xsi:type="dcterms:W3CDTF">2013-06-18T10:56:00Z</dcterms:created>
  <dcterms:modified xsi:type="dcterms:W3CDTF">2013-06-18T10:56:00Z</dcterms:modified>
</cp:coreProperties>
</file>